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9C97B7">
      <w:pPr>
        <w:widowControl/>
        <w:shd w:val="clear" w:color="auto" w:fill="FFFFFF"/>
        <w:spacing w:line="560" w:lineRule="exact"/>
        <w:jc w:val="center"/>
        <w:rPr>
          <w:rFonts w:ascii="方正小标宋简体" w:hAnsi="Times New Roman" w:eastAsia="方正小标宋简体" w:cs="Times New Roman"/>
          <w:b/>
          <w:color w:val="222222"/>
          <w:kern w:val="0"/>
          <w:sz w:val="44"/>
          <w:szCs w:val="44"/>
        </w:rPr>
      </w:pPr>
      <w:r>
        <w:rPr>
          <w:rFonts w:hint="eastAsia" w:ascii="方正小标宋简体" w:hAnsi="Times New Roman" w:eastAsia="方正小标宋简体" w:cs="Times New Roman"/>
          <w:b/>
          <w:color w:val="222222"/>
          <w:kern w:val="0"/>
          <w:sz w:val="44"/>
          <w:szCs w:val="44"/>
          <w:lang w:val="en-US" w:eastAsia="zh-CN"/>
        </w:rPr>
        <w:t>2026</w:t>
      </w:r>
      <w:r>
        <w:rPr>
          <w:rFonts w:hint="eastAsia" w:ascii="方正小标宋简体" w:hAnsi="Times New Roman" w:eastAsia="方正小标宋简体" w:cs="Times New Roman"/>
          <w:b/>
          <w:color w:val="222222"/>
          <w:kern w:val="0"/>
          <w:sz w:val="44"/>
          <w:szCs w:val="44"/>
        </w:rPr>
        <w:t>年交通运输部公路科学研究所</w:t>
      </w:r>
    </w:p>
    <w:p w14:paraId="5C0FFB91">
      <w:pPr>
        <w:widowControl/>
        <w:shd w:val="clear" w:color="auto" w:fill="FFFFFF"/>
        <w:spacing w:line="560" w:lineRule="exact"/>
        <w:jc w:val="center"/>
        <w:rPr>
          <w:rFonts w:hint="eastAsia"/>
        </w:rPr>
      </w:pPr>
      <w:r>
        <w:rPr>
          <w:rFonts w:hint="eastAsia" w:ascii="方正小标宋简体" w:hAnsi="Times New Roman" w:eastAsia="方正小标宋简体" w:cs="Times New Roman"/>
          <w:b/>
          <w:color w:val="222222"/>
          <w:kern w:val="0"/>
          <w:sz w:val="44"/>
          <w:szCs w:val="44"/>
        </w:rPr>
        <w:t>桥梁隧道研究中心博士后招收公告</w:t>
      </w:r>
    </w:p>
    <w:p w14:paraId="7691634D">
      <w:pPr>
        <w:rPr>
          <w:rFonts w:hint="eastAsia"/>
        </w:rPr>
      </w:pPr>
    </w:p>
    <w:p w14:paraId="6C32C7A2">
      <w:pPr>
        <w:widowControl/>
        <w:shd w:val="clear" w:color="auto" w:fill="FFFFFF"/>
        <w:spacing w:line="560" w:lineRule="exact"/>
        <w:ind w:firstLine="640" w:firstLineChars="200"/>
        <w:jc w:val="left"/>
        <w:rPr>
          <w:rFonts w:ascii="仿宋_GB2312" w:hAnsi="Times New Roman" w:eastAsia="仿宋_GB2312" w:cs="Times New Roman"/>
          <w:color w:val="222222"/>
          <w:kern w:val="0"/>
          <w:sz w:val="32"/>
          <w:szCs w:val="32"/>
        </w:rPr>
      </w:pPr>
      <w:r>
        <w:rPr>
          <w:rFonts w:hint="eastAsia" w:ascii="仿宋_GB2312" w:hAnsi="Times New Roman" w:eastAsia="仿宋_GB2312" w:cs="Times New Roman"/>
          <w:color w:val="222222"/>
          <w:kern w:val="0"/>
          <w:sz w:val="32"/>
          <w:szCs w:val="32"/>
        </w:rPr>
        <w:t>交通运输部公路科学研究院成立于</w:t>
      </w:r>
      <w:r>
        <w:rPr>
          <w:rFonts w:ascii="仿宋_GB2312" w:hAnsi="Times New Roman" w:eastAsia="仿宋_GB2312" w:cs="Times New Roman"/>
          <w:color w:val="222222"/>
          <w:kern w:val="0"/>
          <w:sz w:val="32"/>
          <w:szCs w:val="32"/>
        </w:rPr>
        <w:t>1956年，是交通运输部直属的大型综合性公路交通科研机构，主要从事道路工程、桥梁工程、交通工程、智能交通、汽车运用工程、道路运输与物流、公路生态与环境保护工程等领域的科学研究及技术材料与装备开发。设有土木工程和交通运输工程两个国家一级学科硕士学位点，一个博士后科研工作站，拥有一批国内外知名专家。</w:t>
      </w:r>
    </w:p>
    <w:p w14:paraId="35B130DB">
      <w:pPr>
        <w:widowControl/>
        <w:shd w:val="clear" w:color="auto" w:fill="FFFFFF"/>
        <w:spacing w:line="560" w:lineRule="exact"/>
        <w:ind w:firstLine="640" w:firstLineChars="200"/>
        <w:jc w:val="left"/>
        <w:rPr>
          <w:rFonts w:ascii="仿宋_GB2312" w:hAnsi="Times New Roman" w:eastAsia="仿宋_GB2312" w:cs="Times New Roman"/>
          <w:color w:val="222222"/>
          <w:kern w:val="0"/>
          <w:sz w:val="32"/>
          <w:szCs w:val="32"/>
        </w:rPr>
      </w:pPr>
      <w:r>
        <w:rPr>
          <w:rFonts w:hint="eastAsia" w:ascii="仿宋_GB2312" w:eastAsia="仿宋_GB2312" w:cs="Arial" w:hAnsiTheme="minorEastAsia"/>
          <w:kern w:val="0"/>
          <w:sz w:val="32"/>
          <w:szCs w:val="32"/>
        </w:rPr>
        <w:t>桥梁隧道研究中心是公路院二级业务部门，在桥梁隧道工程研究领域开发了百余项自主知识产权的科研成果，编制了一系列桥梁隧道技术规范，拥有知名专家在内近百人的科研团队和世界先进的科研装备。</w:t>
      </w:r>
    </w:p>
    <w:p w14:paraId="5524286E">
      <w:pPr>
        <w:widowControl/>
        <w:shd w:val="clear" w:color="auto" w:fill="FFFFFF"/>
        <w:spacing w:line="560" w:lineRule="exact"/>
        <w:ind w:firstLine="643" w:firstLineChars="200"/>
        <w:jc w:val="left"/>
        <w:rPr>
          <w:rFonts w:ascii="仿宋_GB2312" w:hAnsi="Times New Roman" w:eastAsia="仿宋_GB2312" w:cs="Times New Roman"/>
          <w:b/>
          <w:sz w:val="32"/>
          <w:szCs w:val="32"/>
        </w:rPr>
      </w:pPr>
      <w:r>
        <w:rPr>
          <w:rFonts w:hint="eastAsia" w:ascii="仿宋_GB2312" w:hAnsi="Times New Roman" w:eastAsia="仿宋_GB2312" w:cs="Times New Roman"/>
          <w:b/>
          <w:sz w:val="32"/>
          <w:szCs w:val="32"/>
        </w:rPr>
        <w:t>一、招聘要求</w:t>
      </w:r>
    </w:p>
    <w:p w14:paraId="271E4847">
      <w:pPr>
        <w:widowControl/>
        <w:shd w:val="clear" w:color="auto" w:fill="FFFFFF"/>
        <w:spacing w:line="560" w:lineRule="exact"/>
        <w:ind w:firstLine="643" w:firstLineChars="200"/>
        <w:jc w:val="left"/>
        <w:rPr>
          <w:rFonts w:ascii="仿宋_GB2312" w:hAnsi="Times New Roman" w:eastAsia="仿宋_GB2312" w:cs="Times New Roman"/>
          <w:b/>
          <w:sz w:val="32"/>
          <w:szCs w:val="32"/>
        </w:rPr>
      </w:pPr>
      <w:r>
        <w:rPr>
          <w:rFonts w:hint="eastAsia" w:ascii="仿宋_GB2312" w:hAnsi="Times New Roman" w:eastAsia="仿宋_GB2312" w:cs="Times New Roman"/>
          <w:b/>
          <w:sz w:val="32"/>
          <w:szCs w:val="32"/>
        </w:rPr>
        <w:t>（一）基本条件</w:t>
      </w:r>
    </w:p>
    <w:p w14:paraId="03E8C326">
      <w:pPr>
        <w:spacing w:line="560" w:lineRule="exact"/>
        <w:ind w:firstLine="646" w:firstLineChars="202"/>
        <w:rPr>
          <w:rFonts w:hint="eastAsia" w:ascii="仿宋_GB2312" w:hAnsi="Times New Roman" w:eastAsia="仿宋_GB2312" w:cs="Times New Roman"/>
          <w:sz w:val="32"/>
          <w:szCs w:val="32"/>
          <w:lang w:eastAsia="zh-CN"/>
        </w:rPr>
      </w:pPr>
      <w:r>
        <w:rPr>
          <w:rFonts w:hint="eastAsia" w:ascii="仿宋_GB2312" w:hAnsi="Times New Roman" w:eastAsia="仿宋_GB2312" w:cs="Times New Roman"/>
          <w:sz w:val="32"/>
          <w:szCs w:val="32"/>
        </w:rPr>
        <w:t>1、研究方向：公路隧道服役性能提升</w:t>
      </w:r>
      <w:r>
        <w:rPr>
          <w:rFonts w:hint="eastAsia" w:ascii="仿宋_GB2312" w:hAnsi="Times New Roman" w:eastAsia="仿宋_GB2312" w:cs="Times New Roman"/>
          <w:sz w:val="32"/>
          <w:szCs w:val="32"/>
          <w:lang w:eastAsia="zh-CN"/>
        </w:rPr>
        <w:t>；</w:t>
      </w:r>
    </w:p>
    <w:p w14:paraId="37330028">
      <w:pPr>
        <w:spacing w:line="560" w:lineRule="exact"/>
        <w:ind w:firstLine="646" w:firstLineChars="202"/>
        <w:rPr>
          <w:rFonts w:ascii="仿宋_GB2312" w:hAnsi="Times New Roman" w:eastAsia="仿宋_GB2312" w:cs="Times New Roman"/>
          <w:sz w:val="32"/>
          <w:szCs w:val="32"/>
        </w:rPr>
      </w:pPr>
      <w:r>
        <w:rPr>
          <w:rFonts w:hint="eastAsia" w:ascii="仿宋_GB2312" w:hAnsi="Times New Roman" w:eastAsia="仿宋_GB2312" w:cs="Times New Roman"/>
          <w:sz w:val="32"/>
          <w:szCs w:val="32"/>
        </w:rPr>
        <w:t>2、研究工作期限：一般为2年；</w:t>
      </w:r>
    </w:p>
    <w:p w14:paraId="3A99D034">
      <w:pPr>
        <w:spacing w:line="560" w:lineRule="exact"/>
        <w:ind w:firstLine="646" w:firstLineChars="202"/>
        <w:rPr>
          <w:rFonts w:ascii="仿宋_GB2312" w:hAnsi="Times New Roman" w:eastAsia="仿宋_GB2312" w:cs="Times New Roman"/>
          <w:sz w:val="32"/>
          <w:szCs w:val="32"/>
        </w:rPr>
      </w:pPr>
      <w:r>
        <w:rPr>
          <w:rFonts w:hint="eastAsia" w:ascii="仿宋_GB2312" w:hAnsi="Times New Roman" w:eastAsia="仿宋_GB2312" w:cs="Times New Roman"/>
          <w:sz w:val="32"/>
          <w:szCs w:val="32"/>
        </w:rPr>
        <w:t>3、招聘人数：1人；</w:t>
      </w:r>
    </w:p>
    <w:p w14:paraId="39D53448">
      <w:pPr>
        <w:spacing w:line="560" w:lineRule="exact"/>
        <w:ind w:firstLine="646" w:firstLineChars="202"/>
        <w:rPr>
          <w:rFonts w:ascii="仿宋_GB2312" w:hAnsi="Times New Roman" w:eastAsia="仿宋_GB2312" w:cs="Times New Roman"/>
          <w:sz w:val="32"/>
          <w:szCs w:val="32"/>
        </w:rPr>
      </w:pPr>
      <w:r>
        <w:rPr>
          <w:rFonts w:hint="eastAsia" w:ascii="仿宋_GB2312" w:hAnsi="Times New Roman" w:eastAsia="仿宋_GB2312" w:cs="Times New Roman"/>
          <w:sz w:val="32"/>
          <w:szCs w:val="32"/>
        </w:rPr>
        <w:t>4、35周岁以下；</w:t>
      </w:r>
    </w:p>
    <w:p w14:paraId="668DBA60">
      <w:pPr>
        <w:spacing w:line="560" w:lineRule="exact"/>
        <w:ind w:firstLine="646" w:firstLineChars="202"/>
        <w:rPr>
          <w:rFonts w:ascii="仿宋_GB2312" w:hAnsi="Times New Roman" w:eastAsia="仿宋_GB2312" w:cs="Times New Roman"/>
          <w:sz w:val="32"/>
          <w:szCs w:val="32"/>
        </w:rPr>
      </w:pPr>
      <w:r>
        <w:rPr>
          <w:rFonts w:hint="eastAsia" w:ascii="仿宋_GB2312" w:hAnsi="Times New Roman" w:eastAsia="仿宋_GB2312" w:cs="Times New Roman"/>
          <w:sz w:val="32"/>
          <w:szCs w:val="32"/>
        </w:rPr>
        <w:t>5、应届博士毕业生或已获得博士学位，且获学位时间一般不超过</w:t>
      </w:r>
      <w:r>
        <w:rPr>
          <w:rFonts w:ascii="仿宋_GB2312" w:hAnsi="Times New Roman" w:eastAsia="仿宋_GB2312" w:cs="Times New Roman"/>
          <w:sz w:val="32"/>
          <w:szCs w:val="32"/>
        </w:rPr>
        <w:t>3年；品学兼优、身体健康。</w:t>
      </w:r>
    </w:p>
    <w:p w14:paraId="0F07875B">
      <w:pPr>
        <w:spacing w:line="560" w:lineRule="exact"/>
        <w:ind w:firstLine="649" w:firstLineChars="202"/>
        <w:rPr>
          <w:rFonts w:ascii="仿宋_GB2312" w:hAnsi="Times New Roman" w:eastAsia="仿宋_GB2312" w:cs="Times New Roman"/>
          <w:b/>
          <w:sz w:val="32"/>
          <w:szCs w:val="32"/>
        </w:rPr>
      </w:pPr>
      <w:r>
        <w:rPr>
          <w:rFonts w:hint="eastAsia" w:ascii="仿宋_GB2312" w:hAnsi="Times New Roman" w:eastAsia="仿宋_GB2312" w:cs="Times New Roman"/>
          <w:b/>
          <w:sz w:val="32"/>
          <w:szCs w:val="32"/>
        </w:rPr>
        <w:t>（二）主要职责</w:t>
      </w:r>
    </w:p>
    <w:p w14:paraId="3733C808">
      <w:pPr>
        <w:spacing w:line="560" w:lineRule="exact"/>
        <w:ind w:firstLine="646" w:firstLineChars="202"/>
        <w:rPr>
          <w:rFonts w:hint="eastAsia" w:ascii="仿宋_GB2312" w:hAnsi="Times New Roman" w:eastAsia="仿宋_GB2312" w:cs="Times New Roman"/>
          <w:sz w:val="32"/>
          <w:szCs w:val="32"/>
          <w:lang w:eastAsia="zh-CN"/>
        </w:rPr>
      </w:pPr>
      <w:r>
        <w:rPr>
          <w:rFonts w:hint="eastAsia" w:ascii="仿宋_GB2312" w:hAnsi="Times New Roman" w:eastAsia="仿宋_GB2312" w:cs="Times New Roman"/>
          <w:sz w:val="32"/>
          <w:szCs w:val="32"/>
        </w:rPr>
        <w:t>1、</w:t>
      </w:r>
      <w:r>
        <w:rPr>
          <w:rFonts w:hint="eastAsia" w:ascii="仿宋_GB2312" w:hAnsi="Times New Roman" w:eastAsia="仿宋_GB2312" w:cs="Times New Roman"/>
          <w:sz w:val="32"/>
          <w:szCs w:val="32"/>
          <w:lang w:eastAsia="zh-CN"/>
        </w:rPr>
        <w:t>开展公路隧道结构状态智能化感知技术与评估方法研究；</w:t>
      </w:r>
    </w:p>
    <w:p w14:paraId="6162B9E6">
      <w:pPr>
        <w:spacing w:line="560" w:lineRule="exact"/>
        <w:ind w:firstLine="646" w:firstLineChars="202"/>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lang w:val="en-US" w:eastAsia="zh-CN"/>
        </w:rPr>
        <w:t>2、开展公路隧道监测数据与检测数据融合应用方法研究；</w:t>
      </w:r>
    </w:p>
    <w:p w14:paraId="1A2B88B1">
      <w:pPr>
        <w:spacing w:line="560" w:lineRule="exact"/>
        <w:ind w:firstLine="646" w:firstLineChars="202"/>
        <w:rPr>
          <w:rFonts w:hint="eastAsia" w:ascii="仿宋_GB2312" w:hAnsi="Times New Roman" w:eastAsia="仿宋_GB2312" w:cs="Times New Roman"/>
          <w:sz w:val="32"/>
          <w:szCs w:val="32"/>
          <w:lang w:eastAsia="zh-CN"/>
        </w:rPr>
      </w:pPr>
      <w:r>
        <w:rPr>
          <w:rFonts w:hint="eastAsia" w:ascii="仿宋_GB2312" w:hAnsi="Times New Roman" w:eastAsia="仿宋_GB2312" w:cs="Times New Roman"/>
          <w:sz w:val="32"/>
          <w:szCs w:val="32"/>
          <w:lang w:val="en-US" w:eastAsia="zh-CN"/>
        </w:rPr>
        <w:t>3、</w:t>
      </w:r>
      <w:r>
        <w:rPr>
          <w:rFonts w:hint="eastAsia" w:ascii="仿宋_GB2312" w:hAnsi="Times New Roman" w:eastAsia="仿宋_GB2312" w:cs="Times New Roman"/>
          <w:sz w:val="32"/>
          <w:szCs w:val="32"/>
        </w:rPr>
        <w:t>其他相关课题研究工作</w:t>
      </w:r>
      <w:r>
        <w:rPr>
          <w:rFonts w:hint="eastAsia" w:ascii="仿宋_GB2312" w:hAnsi="Times New Roman" w:eastAsia="仿宋_GB2312" w:cs="Times New Roman"/>
          <w:sz w:val="32"/>
          <w:szCs w:val="32"/>
          <w:lang w:eastAsia="zh-CN"/>
        </w:rPr>
        <w:t>。</w:t>
      </w:r>
    </w:p>
    <w:p w14:paraId="71D52834">
      <w:pPr>
        <w:spacing w:line="560" w:lineRule="exact"/>
        <w:ind w:firstLine="649" w:firstLineChars="202"/>
        <w:rPr>
          <w:rFonts w:ascii="仿宋_GB2312" w:hAnsi="Times New Roman" w:eastAsia="仿宋_GB2312" w:cs="Times New Roman"/>
          <w:b/>
          <w:sz w:val="32"/>
          <w:szCs w:val="32"/>
        </w:rPr>
      </w:pPr>
      <w:r>
        <w:rPr>
          <w:rFonts w:hint="eastAsia" w:ascii="仿宋_GB2312" w:hAnsi="Times New Roman" w:eastAsia="仿宋_GB2312" w:cs="Times New Roman"/>
          <w:b/>
          <w:sz w:val="32"/>
          <w:szCs w:val="32"/>
        </w:rPr>
        <w:t>（三）岗位要求</w:t>
      </w:r>
    </w:p>
    <w:p w14:paraId="1974533F">
      <w:pPr>
        <w:spacing w:line="560" w:lineRule="exact"/>
        <w:ind w:firstLine="646" w:firstLineChars="202"/>
        <w:rPr>
          <w:rFonts w:ascii="仿宋_GB2312" w:hAnsi="Times New Roman" w:eastAsia="仿宋_GB2312" w:cs="Times New Roman"/>
          <w:sz w:val="32"/>
          <w:szCs w:val="32"/>
        </w:rPr>
      </w:pPr>
      <w:r>
        <w:rPr>
          <w:rFonts w:hint="eastAsia" w:ascii="仿宋_GB2312" w:hAnsi="Times New Roman" w:eastAsia="仿宋_GB2312" w:cs="Times New Roman"/>
          <w:sz w:val="32"/>
          <w:szCs w:val="32"/>
        </w:rPr>
        <w:t>1、具备全脱产在本院从事博士后研究工作的条件；</w:t>
      </w:r>
    </w:p>
    <w:p w14:paraId="5FF4D946">
      <w:pPr>
        <w:spacing w:line="560" w:lineRule="exact"/>
        <w:ind w:firstLine="646" w:firstLineChars="202"/>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2、具备独立开展隧道结构状态感知、服役性能评估与提升技术等研究工作能力</w:t>
      </w:r>
      <w:r>
        <w:rPr>
          <w:rFonts w:hint="eastAsia" w:ascii="仿宋_GB2312" w:hAnsi="Times New Roman" w:eastAsia="仿宋_GB2312" w:cs="Times New Roman"/>
          <w:sz w:val="32"/>
          <w:szCs w:val="32"/>
          <w:lang w:eastAsia="zh-CN"/>
        </w:rPr>
        <w:t>或</w:t>
      </w:r>
      <w:r>
        <w:rPr>
          <w:rFonts w:hint="eastAsia" w:ascii="仿宋_GB2312" w:hAnsi="Times New Roman" w:eastAsia="仿宋_GB2312" w:cs="Times New Roman"/>
          <w:sz w:val="32"/>
          <w:szCs w:val="32"/>
        </w:rPr>
        <w:t>相关工作经验经历；</w:t>
      </w:r>
    </w:p>
    <w:p w14:paraId="1EAA5136">
      <w:pPr>
        <w:spacing w:line="560" w:lineRule="exact"/>
        <w:ind w:firstLine="646" w:firstLineChars="202"/>
        <w:rPr>
          <w:rFonts w:ascii="仿宋_GB2312" w:hAnsi="Times New Roman" w:eastAsia="仿宋_GB2312" w:cs="Times New Roman"/>
          <w:sz w:val="32"/>
          <w:szCs w:val="32"/>
        </w:rPr>
      </w:pPr>
      <w:r>
        <w:rPr>
          <w:rFonts w:hint="eastAsia" w:ascii="仿宋_GB2312" w:hAnsi="Times New Roman" w:eastAsia="仿宋_GB2312" w:cs="Times New Roman"/>
          <w:sz w:val="32"/>
          <w:szCs w:val="32"/>
          <w:lang w:val="en-US" w:eastAsia="zh-CN"/>
        </w:rPr>
        <w:t>3、</w:t>
      </w:r>
      <w:r>
        <w:rPr>
          <w:rFonts w:hint="eastAsia" w:ascii="仿宋_GB2312" w:hAnsi="Times New Roman" w:eastAsia="仿宋_GB2312" w:cs="Times New Roman"/>
          <w:sz w:val="32"/>
          <w:szCs w:val="32"/>
        </w:rPr>
        <w:t>具有土木工程、隧道工程、结构工程</w:t>
      </w:r>
      <w:r>
        <w:rPr>
          <w:rFonts w:hint="eastAsia" w:ascii="仿宋_GB2312" w:hAnsi="Times New Roman" w:eastAsia="仿宋_GB2312" w:cs="Times New Roman"/>
          <w:sz w:val="32"/>
          <w:szCs w:val="32"/>
          <w:lang w:eastAsia="zh-CN"/>
        </w:rPr>
        <w:t>等</w:t>
      </w:r>
      <w:bookmarkStart w:id="0" w:name="_GoBack"/>
      <w:bookmarkEnd w:id="0"/>
      <w:r>
        <w:rPr>
          <w:rFonts w:hint="eastAsia" w:ascii="仿宋_GB2312" w:hAnsi="Times New Roman" w:eastAsia="仿宋_GB2312" w:cs="Times New Roman"/>
          <w:sz w:val="32"/>
          <w:szCs w:val="32"/>
        </w:rPr>
        <w:t>相关专业背景的博士；</w:t>
      </w:r>
    </w:p>
    <w:p w14:paraId="06FA3660">
      <w:pPr>
        <w:spacing w:line="560" w:lineRule="exact"/>
        <w:ind w:firstLine="646" w:firstLineChars="202"/>
        <w:rPr>
          <w:rFonts w:ascii="仿宋_GB2312" w:hAnsi="Times New Roman" w:eastAsia="仿宋_GB2312" w:cs="Times New Roman"/>
          <w:sz w:val="32"/>
          <w:szCs w:val="32"/>
        </w:rPr>
      </w:pPr>
      <w:r>
        <w:rPr>
          <w:rFonts w:hint="eastAsia" w:ascii="仿宋_GB2312" w:hAnsi="Times New Roman" w:eastAsia="仿宋_GB2312" w:cs="Times New Roman"/>
          <w:sz w:val="32"/>
          <w:szCs w:val="32"/>
          <w:lang w:val="en-US" w:eastAsia="zh-CN"/>
        </w:rPr>
        <w:t>4</w:t>
      </w:r>
      <w:r>
        <w:rPr>
          <w:rFonts w:hint="eastAsia" w:ascii="仿宋_GB2312" w:hAnsi="Times New Roman" w:eastAsia="仿宋_GB2312" w:cs="Times New Roman"/>
          <w:sz w:val="32"/>
          <w:szCs w:val="32"/>
        </w:rPr>
        <w:t>、具有较高的国际视野和英语水平，已在国际学术期刊发表过高水平论文，掌握一定AI技术的优先考虑；</w:t>
      </w:r>
    </w:p>
    <w:p w14:paraId="09F80904">
      <w:pPr>
        <w:spacing w:line="560" w:lineRule="exact"/>
        <w:ind w:firstLine="646" w:firstLineChars="202"/>
        <w:rPr>
          <w:rFonts w:ascii="仿宋_GB2312" w:hAnsi="Times New Roman" w:eastAsia="仿宋_GB2312" w:cs="Times New Roman"/>
          <w:sz w:val="32"/>
          <w:szCs w:val="32"/>
        </w:rPr>
      </w:pPr>
      <w:r>
        <w:rPr>
          <w:rFonts w:hint="eastAsia" w:ascii="仿宋_GB2312" w:hAnsi="Times New Roman" w:eastAsia="仿宋_GB2312" w:cs="Times New Roman"/>
          <w:sz w:val="32"/>
          <w:szCs w:val="32"/>
          <w:lang w:val="en-US" w:eastAsia="zh-CN"/>
        </w:rPr>
        <w:t>5</w:t>
      </w:r>
      <w:r>
        <w:rPr>
          <w:rFonts w:hint="eastAsia" w:ascii="仿宋_GB2312" w:hAnsi="Times New Roman" w:eastAsia="仿宋_GB2312" w:cs="Times New Roman"/>
          <w:sz w:val="32"/>
          <w:szCs w:val="32"/>
        </w:rPr>
        <w:t>、有创新、创业精神；具有强烈的责任感、集体荣誉感；工作主动认真，有良好的团队精神、沟通和协作能力；</w:t>
      </w:r>
    </w:p>
    <w:p w14:paraId="1036D603">
      <w:pPr>
        <w:spacing w:line="560" w:lineRule="exact"/>
        <w:ind w:firstLine="646" w:firstLineChars="202"/>
        <w:rPr>
          <w:rFonts w:ascii="仿宋_GB2312" w:hAnsi="Times New Roman" w:eastAsia="仿宋_GB2312" w:cs="Times New Roman"/>
          <w:sz w:val="32"/>
          <w:szCs w:val="32"/>
        </w:rPr>
      </w:pPr>
      <w:r>
        <w:rPr>
          <w:rFonts w:hint="eastAsia" w:ascii="仿宋_GB2312" w:hAnsi="Times New Roman" w:eastAsia="仿宋_GB2312" w:cs="Times New Roman"/>
          <w:sz w:val="32"/>
          <w:szCs w:val="32"/>
          <w:lang w:val="en-US" w:eastAsia="zh-CN"/>
        </w:rPr>
        <w:t>6</w:t>
      </w:r>
      <w:r>
        <w:rPr>
          <w:rFonts w:hint="eastAsia" w:ascii="仿宋_GB2312" w:hAnsi="Times New Roman" w:eastAsia="仿宋_GB2312" w:cs="Times New Roman"/>
          <w:sz w:val="32"/>
          <w:szCs w:val="32"/>
        </w:rPr>
        <w:t>、</w:t>
      </w:r>
      <w:r>
        <w:rPr>
          <w:rFonts w:hint="eastAsia" w:ascii="仿宋_GB2312" w:eastAsia="仿宋_GB2312"/>
          <w:sz w:val="32"/>
          <w:szCs w:val="32"/>
        </w:rPr>
        <w:t>博士后在站工作期限一般为两年，期满后按时出站，</w:t>
      </w:r>
      <w:r>
        <w:rPr>
          <w:rFonts w:ascii="仿宋_GB2312" w:hAnsi="Times New Roman" w:eastAsia="仿宋_GB2312" w:cs="Times New Roman"/>
          <w:sz w:val="32"/>
          <w:szCs w:val="32"/>
        </w:rPr>
        <w:t>博士后在站期间发表的文章应符合我所博士后工作站对博士后出站评审的要求。</w:t>
      </w:r>
    </w:p>
    <w:p w14:paraId="4377472F">
      <w:pPr>
        <w:spacing w:line="560" w:lineRule="exact"/>
        <w:ind w:firstLine="649" w:firstLineChars="202"/>
        <w:rPr>
          <w:rFonts w:ascii="仿宋_GB2312" w:hAnsi="Times New Roman" w:eastAsia="仿宋_GB2312" w:cs="Times New Roman"/>
          <w:b/>
          <w:sz w:val="32"/>
          <w:szCs w:val="32"/>
        </w:rPr>
      </w:pPr>
      <w:r>
        <w:rPr>
          <w:rFonts w:hint="eastAsia" w:ascii="仿宋_GB2312" w:hAnsi="Times New Roman" w:eastAsia="仿宋_GB2312" w:cs="Times New Roman"/>
          <w:b/>
          <w:sz w:val="32"/>
          <w:szCs w:val="32"/>
        </w:rPr>
        <w:t>（四）合作导师</w:t>
      </w:r>
    </w:p>
    <w:p w14:paraId="714D4007">
      <w:pPr>
        <w:spacing w:line="560" w:lineRule="exact"/>
        <w:ind w:firstLine="646" w:firstLineChars="202"/>
        <w:rPr>
          <w:rFonts w:ascii="仿宋_GB2312" w:hAnsi="Times New Roman" w:eastAsia="仿宋_GB2312" w:cs="Times New Roman"/>
          <w:sz w:val="32"/>
          <w:szCs w:val="32"/>
        </w:rPr>
      </w:pPr>
      <w:r>
        <w:rPr>
          <w:rFonts w:hint="eastAsia" w:ascii="仿宋_GB2312" w:hAnsi="Times New Roman" w:eastAsia="仿宋_GB2312" w:cs="Times New Roman"/>
          <w:sz w:val="32"/>
          <w:szCs w:val="32"/>
          <w:lang w:eastAsia="zh-CN"/>
        </w:rPr>
        <w:t>程寿山</w:t>
      </w:r>
      <w:r>
        <w:rPr>
          <w:rFonts w:hint="eastAsia" w:ascii="仿宋_GB2312" w:hAnsi="Times New Roman" w:eastAsia="仿宋_GB2312" w:cs="Times New Roman"/>
          <w:sz w:val="32"/>
          <w:szCs w:val="32"/>
        </w:rPr>
        <w:t xml:space="preserve"> 研究员</w:t>
      </w:r>
    </w:p>
    <w:p w14:paraId="5E872C39">
      <w:pPr>
        <w:widowControl/>
        <w:shd w:val="clear" w:color="auto" w:fill="FFFFFF"/>
        <w:spacing w:line="560" w:lineRule="exact"/>
        <w:ind w:firstLine="643" w:firstLineChars="200"/>
        <w:jc w:val="left"/>
        <w:rPr>
          <w:rFonts w:ascii="仿宋_GB2312" w:hAnsi="Times New Roman" w:eastAsia="仿宋_GB2312" w:cs="Times New Roman"/>
          <w:b/>
          <w:sz w:val="32"/>
          <w:szCs w:val="32"/>
        </w:rPr>
      </w:pPr>
      <w:r>
        <w:rPr>
          <w:rFonts w:hint="eastAsia" w:ascii="仿宋_GB2312" w:hAnsi="Times New Roman" w:eastAsia="仿宋_GB2312" w:cs="Times New Roman"/>
          <w:b/>
          <w:sz w:val="32"/>
          <w:szCs w:val="32"/>
        </w:rPr>
        <w:t>二、聘期待遇</w:t>
      </w:r>
    </w:p>
    <w:p w14:paraId="02B87BF9">
      <w:pPr>
        <w:spacing w:line="560" w:lineRule="exact"/>
        <w:ind w:firstLine="646" w:firstLineChars="202"/>
        <w:rPr>
          <w:rFonts w:ascii="仿宋_GB2312" w:hAnsi="Times New Roman" w:eastAsia="仿宋_GB2312" w:cs="Times New Roman"/>
          <w:sz w:val="32"/>
          <w:szCs w:val="32"/>
        </w:rPr>
      </w:pPr>
      <w:r>
        <w:rPr>
          <w:rFonts w:hint="eastAsia" w:ascii="仿宋_GB2312" w:hAnsi="Times New Roman" w:eastAsia="仿宋_GB2312" w:cs="Times New Roman"/>
          <w:sz w:val="32"/>
          <w:szCs w:val="32"/>
        </w:rPr>
        <w:t>1、研究工作期限：一般为两年；</w:t>
      </w:r>
    </w:p>
    <w:p w14:paraId="42581FDA">
      <w:pPr>
        <w:spacing w:line="560" w:lineRule="exact"/>
        <w:ind w:firstLine="646" w:firstLineChars="202"/>
        <w:rPr>
          <w:rFonts w:ascii="仿宋_GB2312" w:hAnsi="Times New Roman" w:eastAsia="仿宋_GB2312" w:cs="Times New Roman"/>
          <w:sz w:val="32"/>
          <w:szCs w:val="32"/>
        </w:rPr>
      </w:pPr>
      <w:r>
        <w:rPr>
          <w:rFonts w:hint="eastAsia" w:ascii="仿宋_GB2312" w:hAnsi="Times New Roman" w:eastAsia="仿宋_GB2312" w:cs="Times New Roman"/>
          <w:sz w:val="32"/>
          <w:szCs w:val="32"/>
        </w:rPr>
        <w:t>2、博士后在站工作期间享受我院事业编制职工的同等待遇；专业技术职务任职资格评定按照人教处的相关规定执行。</w:t>
      </w:r>
    </w:p>
    <w:p w14:paraId="5BF30814">
      <w:pPr>
        <w:widowControl/>
        <w:shd w:val="clear" w:color="auto" w:fill="FFFFFF"/>
        <w:spacing w:line="560" w:lineRule="exact"/>
        <w:ind w:firstLine="643" w:firstLineChars="200"/>
        <w:jc w:val="left"/>
        <w:rPr>
          <w:rFonts w:ascii="仿宋_GB2312" w:hAnsi="Times New Roman" w:eastAsia="仿宋_GB2312" w:cs="Times New Roman"/>
          <w:b/>
          <w:sz w:val="32"/>
          <w:szCs w:val="32"/>
        </w:rPr>
      </w:pPr>
      <w:r>
        <w:rPr>
          <w:rFonts w:hint="eastAsia" w:ascii="仿宋_GB2312" w:hAnsi="Times New Roman" w:eastAsia="仿宋_GB2312" w:cs="Times New Roman"/>
          <w:b/>
          <w:sz w:val="32"/>
          <w:szCs w:val="32"/>
        </w:rPr>
        <w:t>三、应聘方式</w:t>
      </w:r>
    </w:p>
    <w:p w14:paraId="03728985">
      <w:pPr>
        <w:spacing w:line="560" w:lineRule="exact"/>
        <w:ind w:firstLine="646" w:firstLineChars="202"/>
        <w:rPr>
          <w:rFonts w:ascii="仿宋_GB2312" w:hAnsi="Times New Roman" w:eastAsia="仿宋_GB2312" w:cs="Times New Roman"/>
          <w:color w:val="222222"/>
          <w:kern w:val="0"/>
          <w:sz w:val="32"/>
          <w:szCs w:val="32"/>
        </w:rPr>
      </w:pPr>
      <w:r>
        <w:rPr>
          <w:rFonts w:hint="eastAsia" w:ascii="仿宋_GB2312" w:hAnsi="Times New Roman" w:eastAsia="仿宋_GB2312" w:cs="Times New Roman"/>
          <w:color w:val="222222"/>
          <w:kern w:val="0"/>
          <w:sz w:val="32"/>
          <w:szCs w:val="32"/>
        </w:rPr>
        <w:t>应聘人员请将简历及相关个人材料发送到指定邮箱，邮件主题请以“</w:t>
      </w:r>
      <w:r>
        <w:rPr>
          <w:rFonts w:hint="eastAsia" w:ascii="仿宋" w:hAnsi="仿宋" w:eastAsia="仿宋" w:cs="仿宋"/>
          <w:color w:val="000000"/>
          <w:kern w:val="36"/>
          <w:sz w:val="32"/>
          <w:szCs w:val="32"/>
        </w:rPr>
        <w:t>应聘部门-</w:t>
      </w:r>
      <w:r>
        <w:rPr>
          <w:rFonts w:hint="eastAsia" w:ascii="仿宋_GB2312" w:hAnsi="Times New Roman" w:eastAsia="仿宋_GB2312" w:cs="Times New Roman"/>
          <w:color w:val="222222"/>
          <w:kern w:val="0"/>
          <w:sz w:val="32"/>
          <w:szCs w:val="32"/>
        </w:rPr>
        <w:t>姓名－专业－学校－博士后应聘”命名，如，“XX中心-张三－XX专业－XX大学－博士后应聘”。简历及相关材料请以附件方式发送，命名方法同邮件名称。</w:t>
      </w:r>
    </w:p>
    <w:p w14:paraId="5C126465">
      <w:pPr>
        <w:spacing w:line="560" w:lineRule="exact"/>
        <w:ind w:firstLine="646" w:firstLineChars="202"/>
        <w:rPr>
          <w:rFonts w:ascii="仿宋_GB2312" w:hAnsi="Times New Roman" w:eastAsia="仿宋_GB2312" w:cs="Times New Roman"/>
          <w:color w:val="222222"/>
          <w:kern w:val="0"/>
          <w:sz w:val="32"/>
          <w:szCs w:val="32"/>
        </w:rPr>
      </w:pPr>
      <w:r>
        <w:rPr>
          <w:rFonts w:hint="eastAsia" w:ascii="仿宋_GB2312" w:hAnsi="Times New Roman" w:eastAsia="仿宋_GB2312" w:cs="Times New Roman"/>
          <w:color w:val="222222"/>
          <w:kern w:val="0"/>
          <w:sz w:val="32"/>
          <w:szCs w:val="32"/>
        </w:rPr>
        <w:t>材料清单：</w:t>
      </w:r>
    </w:p>
    <w:p w14:paraId="48A24F8E">
      <w:pPr>
        <w:spacing w:line="560" w:lineRule="exact"/>
        <w:ind w:firstLine="646" w:firstLineChars="202"/>
        <w:rPr>
          <w:rFonts w:ascii="仿宋_GB2312" w:hAnsi="Times New Roman" w:eastAsia="仿宋_GB2312" w:cs="Times New Roman"/>
          <w:sz w:val="32"/>
          <w:szCs w:val="32"/>
        </w:rPr>
      </w:pPr>
      <w:r>
        <w:rPr>
          <w:rFonts w:hint="eastAsia" w:ascii="仿宋_GB2312" w:hAnsi="Times New Roman" w:eastAsia="仿宋_GB2312" w:cs="Times New Roman"/>
          <w:sz w:val="32"/>
          <w:szCs w:val="32"/>
        </w:rPr>
        <w:t>1、</w:t>
      </w:r>
      <w:r>
        <w:rPr>
          <w:rFonts w:ascii="仿宋_GB2312" w:hAnsi="Times New Roman" w:eastAsia="仿宋_GB2312" w:cs="Times New Roman"/>
          <w:sz w:val="32"/>
          <w:szCs w:val="32"/>
        </w:rPr>
        <w:t>个人简历：包括简要工作经历、学习经历及科研经历，近期发表的有代表性的论文（著）、科研成果等；</w:t>
      </w:r>
    </w:p>
    <w:p w14:paraId="15D2E4C3">
      <w:pPr>
        <w:spacing w:line="560" w:lineRule="exact"/>
        <w:ind w:firstLine="646" w:firstLineChars="202"/>
        <w:rPr>
          <w:rFonts w:ascii="仿宋_GB2312" w:hAnsi="Times New Roman" w:eastAsia="仿宋_GB2312" w:cs="Times New Roman"/>
          <w:sz w:val="32"/>
          <w:szCs w:val="32"/>
        </w:rPr>
      </w:pPr>
      <w:r>
        <w:rPr>
          <w:rFonts w:hint="eastAsia" w:ascii="仿宋_GB2312" w:hAnsi="Times New Roman" w:eastAsia="仿宋_GB2312" w:cs="Times New Roman"/>
          <w:sz w:val="32"/>
          <w:szCs w:val="32"/>
        </w:rPr>
        <w:t>2、</w:t>
      </w:r>
      <w:r>
        <w:rPr>
          <w:rFonts w:ascii="仿宋_GB2312" w:hAnsi="Times New Roman" w:eastAsia="仿宋_GB2312" w:cs="Times New Roman"/>
          <w:sz w:val="32"/>
          <w:szCs w:val="32"/>
        </w:rPr>
        <w:t>博士研究生毕业证书和学位证书扫描件或相关证明材料（注：应届博士毕业生没有取得学位证书的，需提供学位主管部门出具的《同意授予博士学位证明》或《答辩决议书》）；硕士、博士学习期间成绩单；</w:t>
      </w:r>
    </w:p>
    <w:p w14:paraId="257AFB9F">
      <w:pPr>
        <w:spacing w:line="560" w:lineRule="exact"/>
        <w:ind w:firstLine="646" w:firstLineChars="202"/>
        <w:rPr>
          <w:rFonts w:ascii="仿宋_GB2312" w:hAnsi="Times New Roman" w:eastAsia="仿宋_GB2312" w:cs="Times New Roman"/>
          <w:sz w:val="32"/>
          <w:szCs w:val="32"/>
        </w:rPr>
      </w:pPr>
      <w:r>
        <w:rPr>
          <w:rFonts w:hint="eastAsia" w:ascii="仿宋_GB2312" w:hAnsi="Times New Roman" w:eastAsia="仿宋_GB2312" w:cs="Times New Roman"/>
          <w:sz w:val="32"/>
          <w:szCs w:val="32"/>
        </w:rPr>
        <w:t>3、</w:t>
      </w:r>
      <w:r>
        <w:rPr>
          <w:rFonts w:ascii="仿宋_GB2312" w:hAnsi="Times New Roman" w:eastAsia="仿宋_GB2312" w:cs="Times New Roman"/>
          <w:sz w:val="32"/>
          <w:szCs w:val="32"/>
        </w:rPr>
        <w:t>博士学位论文的主要内容。</w:t>
      </w:r>
    </w:p>
    <w:p w14:paraId="7A556119">
      <w:pPr>
        <w:widowControl/>
        <w:shd w:val="clear" w:color="auto" w:fill="FFFFFF"/>
        <w:spacing w:line="560" w:lineRule="exact"/>
        <w:ind w:left="646"/>
        <w:jc w:val="left"/>
        <w:rPr>
          <w:rFonts w:ascii="仿宋_GB2312" w:hAnsi="Times New Roman" w:eastAsia="仿宋_GB2312" w:cs="Times New Roman"/>
          <w:b/>
          <w:sz w:val="32"/>
          <w:szCs w:val="32"/>
        </w:rPr>
      </w:pPr>
      <w:r>
        <w:rPr>
          <w:rFonts w:hint="eastAsia" w:ascii="仿宋_GB2312" w:hAnsi="Times New Roman" w:eastAsia="仿宋_GB2312" w:cs="Times New Roman"/>
          <w:b/>
          <w:sz w:val="32"/>
          <w:szCs w:val="32"/>
        </w:rPr>
        <w:t>四、联系方式</w:t>
      </w:r>
    </w:p>
    <w:p w14:paraId="792992AF">
      <w:pPr>
        <w:spacing w:line="560" w:lineRule="exact"/>
        <w:ind w:firstLine="646" w:firstLineChars="202"/>
        <w:rPr>
          <w:rFonts w:ascii="仿宋_GB2312" w:hAnsi="Times New Roman" w:eastAsia="仿宋_GB2312" w:cs="Times New Roman"/>
          <w:color w:val="222222"/>
          <w:kern w:val="0"/>
          <w:sz w:val="32"/>
          <w:szCs w:val="32"/>
        </w:rPr>
      </w:pPr>
      <w:r>
        <w:rPr>
          <w:rFonts w:hint="eastAsia" w:ascii="仿宋_GB2312" w:hAnsi="Times New Roman" w:eastAsia="仿宋_GB2312" w:cs="Times New Roman"/>
          <w:color w:val="222222"/>
          <w:kern w:val="0"/>
          <w:sz w:val="32"/>
          <w:szCs w:val="32"/>
        </w:rPr>
        <w:t>联系地址：北京市海淀区西土城路8号</w:t>
      </w:r>
    </w:p>
    <w:p w14:paraId="526B0EC1">
      <w:pPr>
        <w:spacing w:line="560" w:lineRule="exact"/>
        <w:ind w:firstLine="646" w:firstLineChars="202"/>
        <w:rPr>
          <w:rFonts w:hint="eastAsia" w:ascii="仿宋_GB2312" w:hAnsi="Times New Roman" w:eastAsia="仿宋_GB2312" w:cs="Times New Roman"/>
          <w:color w:val="222222"/>
          <w:kern w:val="0"/>
          <w:sz w:val="32"/>
          <w:szCs w:val="32"/>
          <w:lang w:eastAsia="zh-CN"/>
        </w:rPr>
      </w:pPr>
      <w:r>
        <w:rPr>
          <w:rFonts w:hint="eastAsia" w:ascii="仿宋_GB2312" w:hAnsi="Times New Roman" w:eastAsia="仿宋_GB2312" w:cs="Times New Roman"/>
          <w:color w:val="222222"/>
          <w:kern w:val="0"/>
          <w:sz w:val="32"/>
          <w:szCs w:val="32"/>
        </w:rPr>
        <w:t>联系人：</w:t>
      </w:r>
      <w:r>
        <w:rPr>
          <w:rFonts w:hint="eastAsia" w:ascii="仿宋_GB2312" w:hAnsi="Times New Roman" w:eastAsia="仿宋_GB2312" w:cs="Times New Roman"/>
          <w:color w:val="222222"/>
          <w:kern w:val="0"/>
          <w:sz w:val="32"/>
          <w:szCs w:val="32"/>
          <w:lang w:eastAsia="zh-CN"/>
        </w:rPr>
        <w:t>张老师</w:t>
      </w:r>
    </w:p>
    <w:p w14:paraId="70DBD14C">
      <w:pPr>
        <w:spacing w:line="560" w:lineRule="exact"/>
        <w:ind w:firstLine="646" w:firstLineChars="202"/>
        <w:rPr>
          <w:rFonts w:hint="default" w:ascii="仿宋_GB2312" w:hAnsi="Times New Roman" w:eastAsia="仿宋_GB2312" w:cs="Times New Roman"/>
          <w:color w:val="222222"/>
          <w:kern w:val="0"/>
          <w:sz w:val="32"/>
          <w:szCs w:val="32"/>
          <w:lang w:val="en-US" w:eastAsia="zh-CN"/>
        </w:rPr>
      </w:pPr>
      <w:r>
        <w:rPr>
          <w:rFonts w:hint="eastAsia" w:ascii="仿宋_GB2312" w:hAnsi="Times New Roman" w:eastAsia="仿宋_GB2312" w:cs="Times New Roman"/>
          <w:color w:val="222222"/>
          <w:kern w:val="0"/>
          <w:sz w:val="32"/>
          <w:szCs w:val="32"/>
        </w:rPr>
        <w:t>联系电话：</w:t>
      </w:r>
      <w:r>
        <w:rPr>
          <w:rFonts w:hint="eastAsia" w:ascii="仿宋_GB2312" w:hAnsi="Times New Roman" w:eastAsia="仿宋_GB2312" w:cs="Times New Roman"/>
          <w:color w:val="222222"/>
          <w:kern w:val="0"/>
          <w:sz w:val="32"/>
          <w:szCs w:val="32"/>
          <w:lang w:val="en-US" w:eastAsia="zh-CN"/>
        </w:rPr>
        <w:t>15120075065</w:t>
      </w:r>
    </w:p>
    <w:p w14:paraId="4C8CD339">
      <w:pPr>
        <w:numPr>
          <w:ilvl w:val="0"/>
          <w:numId w:val="1"/>
        </w:numPr>
        <w:spacing w:line="560" w:lineRule="exact"/>
        <w:ind w:firstLine="646" w:firstLineChars="202"/>
        <w:rPr>
          <w:rFonts w:hint="default" w:ascii="仿宋_GB2312" w:hAnsi="Times New Roman" w:eastAsia="仿宋_GB2312" w:cs="Times New Roman"/>
          <w:color w:val="222222"/>
          <w:kern w:val="0"/>
          <w:sz w:val="32"/>
          <w:szCs w:val="32"/>
          <w:lang w:val="en-US"/>
        </w:rPr>
      </w:pPr>
      <w:r>
        <w:rPr>
          <w:rFonts w:hint="eastAsia" w:ascii="仿宋_GB2312" w:hAnsi="Times New Roman" w:eastAsia="仿宋_GB2312" w:cs="Times New Roman"/>
          <w:color w:val="222222"/>
          <w:kern w:val="0"/>
          <w:sz w:val="32"/>
          <w:szCs w:val="32"/>
        </w:rPr>
        <w:t>mail：</w:t>
      </w:r>
      <w:r>
        <w:rPr>
          <w:rFonts w:hint="eastAsia" w:ascii="仿宋_GB2312" w:hAnsi="Times New Roman" w:eastAsia="仿宋_GB2312" w:cs="Times New Roman"/>
          <w:color w:val="222222"/>
          <w:kern w:val="0"/>
          <w:sz w:val="32"/>
          <w:szCs w:val="32"/>
          <w:lang w:val="en-US" w:eastAsia="zh-CN"/>
        </w:rPr>
        <w:t>zhangxuanbj@163.com</w:t>
      </w:r>
    </w:p>
    <w:p w14:paraId="344CBC76">
      <w:pPr>
        <w:widowControl/>
        <w:shd w:val="clear" w:color="auto" w:fill="FFFFFF"/>
        <w:spacing w:line="560" w:lineRule="exact"/>
        <w:ind w:left="646"/>
        <w:jc w:val="left"/>
        <w:rPr>
          <w:rFonts w:ascii="仿宋_GB2312" w:hAnsi="Times New Roman" w:eastAsia="仿宋_GB2312" w:cs="Times New Roman"/>
          <w:color w:val="222222"/>
          <w:kern w:val="0"/>
          <w:sz w:val="32"/>
          <w:szCs w:val="32"/>
        </w:rPr>
      </w:pPr>
      <w:r>
        <w:rPr>
          <w:rFonts w:hint="eastAsia" w:ascii="仿宋_GB2312" w:hAnsi="Times New Roman" w:eastAsia="仿宋_GB2312" w:cs="Times New Roman"/>
          <w:b/>
          <w:sz w:val="32"/>
          <w:szCs w:val="32"/>
        </w:rPr>
        <w:t>五、申请截止时间</w:t>
      </w:r>
    </w:p>
    <w:p w14:paraId="6EAC85BC">
      <w:pPr>
        <w:spacing w:line="560" w:lineRule="exact"/>
        <w:ind w:firstLine="646" w:firstLineChars="202"/>
        <w:rPr>
          <w:rFonts w:ascii="仿宋_GB2312" w:hAnsi="Times New Roman" w:eastAsia="仿宋_GB2312" w:cs="Times New Roman"/>
          <w:color w:val="222222"/>
          <w:kern w:val="0"/>
          <w:sz w:val="32"/>
          <w:szCs w:val="32"/>
        </w:rPr>
      </w:pPr>
      <w:r>
        <w:rPr>
          <w:rFonts w:hint="eastAsia" w:ascii="仿宋_GB2312" w:hAnsi="Times New Roman" w:eastAsia="仿宋_GB2312" w:cs="Times New Roman"/>
          <w:color w:val="222222"/>
          <w:kern w:val="0"/>
          <w:sz w:val="32"/>
          <w:szCs w:val="32"/>
        </w:rPr>
        <w:t>202</w:t>
      </w:r>
      <w:r>
        <w:rPr>
          <w:rFonts w:hint="eastAsia" w:ascii="仿宋_GB2312" w:hAnsi="Times New Roman" w:eastAsia="仿宋_GB2312" w:cs="Times New Roman"/>
          <w:color w:val="222222"/>
          <w:kern w:val="0"/>
          <w:sz w:val="32"/>
          <w:szCs w:val="32"/>
          <w:lang w:val="en-US" w:eastAsia="zh-CN"/>
        </w:rPr>
        <w:t>6</w:t>
      </w:r>
      <w:r>
        <w:rPr>
          <w:rFonts w:hint="eastAsia" w:ascii="仿宋_GB2312" w:hAnsi="Times New Roman" w:eastAsia="仿宋_GB2312" w:cs="Times New Roman"/>
          <w:color w:val="222222"/>
          <w:kern w:val="0"/>
          <w:sz w:val="32"/>
          <w:szCs w:val="32"/>
        </w:rPr>
        <w:t>年</w:t>
      </w:r>
      <w:r>
        <w:rPr>
          <w:rFonts w:hint="eastAsia" w:ascii="仿宋_GB2312" w:hAnsi="Times New Roman" w:eastAsia="仿宋_GB2312" w:cs="Times New Roman"/>
          <w:color w:val="222222"/>
          <w:kern w:val="0"/>
          <w:sz w:val="32"/>
          <w:szCs w:val="32"/>
          <w:lang w:val="en-US" w:eastAsia="zh-CN"/>
        </w:rPr>
        <w:t>11</w:t>
      </w:r>
      <w:r>
        <w:rPr>
          <w:rFonts w:hint="eastAsia" w:ascii="仿宋_GB2312" w:hAnsi="Times New Roman" w:eastAsia="仿宋_GB2312" w:cs="Times New Roman"/>
          <w:color w:val="222222"/>
          <w:kern w:val="0"/>
          <w:sz w:val="32"/>
          <w:szCs w:val="32"/>
        </w:rPr>
        <w:t>月</w:t>
      </w:r>
      <w:r>
        <w:rPr>
          <w:rFonts w:hint="eastAsia" w:ascii="仿宋_GB2312" w:hAnsi="Times New Roman" w:eastAsia="仿宋_GB2312" w:cs="Times New Roman"/>
          <w:color w:val="222222"/>
          <w:kern w:val="0"/>
          <w:sz w:val="32"/>
          <w:szCs w:val="32"/>
          <w:lang w:val="en-US" w:eastAsia="zh-CN"/>
        </w:rPr>
        <w:t>30</w:t>
      </w:r>
      <w:r>
        <w:rPr>
          <w:rFonts w:hint="eastAsia" w:ascii="仿宋_GB2312" w:hAnsi="Times New Roman" w:eastAsia="仿宋_GB2312" w:cs="Times New Roman"/>
          <w:color w:val="222222"/>
          <w:kern w:val="0"/>
          <w:sz w:val="32"/>
          <w:szCs w:val="32"/>
        </w:rPr>
        <w:t>日（招完即止）</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8B7D225A-44AA-41A9-B879-57D7B4638246}"/>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方正小标宋简体">
    <w:panose1 w:val="02000000000000000000"/>
    <w:charset w:val="86"/>
    <w:family w:val="auto"/>
    <w:pitch w:val="default"/>
    <w:sig w:usb0="00000001" w:usb1="08000000" w:usb2="00000000" w:usb3="00000000" w:csb0="00040000" w:csb1="00000000"/>
    <w:embedRegular r:id="rId2" w:fontKey="{D4BF95B7-6675-4DFB-9C18-F04598218033}"/>
  </w:font>
  <w:font w:name="仿宋_GB2312">
    <w:altName w:val="仿宋"/>
    <w:panose1 w:val="02010609030101010101"/>
    <w:charset w:val="86"/>
    <w:family w:val="modern"/>
    <w:pitch w:val="default"/>
    <w:sig w:usb0="00000000" w:usb1="00000000" w:usb2="00000000" w:usb3="00000000" w:csb0="00040000" w:csb1="00000000"/>
    <w:embedRegular r:id="rId3" w:fontKey="{754AC5F5-EDD4-4364-9AD8-A5666B7F0D1E}"/>
  </w:font>
  <w:font w:name="仿宋">
    <w:panose1 w:val="02010609060101010101"/>
    <w:charset w:val="86"/>
    <w:family w:val="modern"/>
    <w:pitch w:val="default"/>
    <w:sig w:usb0="800002BF" w:usb1="38CF7CFA" w:usb2="00000016" w:usb3="00000000" w:csb0="00040001" w:csb1="00000000"/>
    <w:embedRegular r:id="rId4" w:fontKey="{ADD4BA64-E765-4400-848A-A912070C82D2}"/>
  </w:font>
  <w:font w:name="等线">
    <w:altName w:val="微软雅黑"/>
    <w:panose1 w:val="00000000000000000000"/>
    <w:charset w:val="00"/>
    <w:family w:val="auto"/>
    <w:pitch w:val="default"/>
    <w:sig w:usb0="00000000" w:usb1="00000000" w:usb2="00000000" w:usb3="00000000" w:csb0="00000000" w:csb1="00000000"/>
    <w:embedRegular r:id="rId5" w:fontKey="{4EB818E4-B3AD-41CE-8B72-45B4C08FDB74}"/>
  </w:font>
  <w:font w:name="微软雅黑">
    <w:panose1 w:val="020B0503020204020204"/>
    <w:charset w:val="86"/>
    <w:family w:val="auto"/>
    <w:pitch w:val="default"/>
    <w:sig w:usb0="80000287" w:usb1="280F3C52"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C6960CC"/>
    <w:multiLevelType w:val="singleLevel"/>
    <w:tmpl w:val="DC6960CC"/>
    <w:lvl w:ilvl="0" w:tentative="0">
      <w:start w:val="5"/>
      <w:numFmt w:val="upperLetter"/>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2A1E"/>
    <w:rsid w:val="000060AE"/>
    <w:rsid w:val="00017181"/>
    <w:rsid w:val="0001755F"/>
    <w:rsid w:val="00017A2A"/>
    <w:rsid w:val="00037873"/>
    <w:rsid w:val="000B73D3"/>
    <w:rsid w:val="000F4E1B"/>
    <w:rsid w:val="001031DA"/>
    <w:rsid w:val="00183BD8"/>
    <w:rsid w:val="001C4070"/>
    <w:rsid w:val="001F1F80"/>
    <w:rsid w:val="001F2DE9"/>
    <w:rsid w:val="0023441C"/>
    <w:rsid w:val="00246BCA"/>
    <w:rsid w:val="002574CE"/>
    <w:rsid w:val="00260F4B"/>
    <w:rsid w:val="00264BF5"/>
    <w:rsid w:val="002D0BC7"/>
    <w:rsid w:val="002D2B22"/>
    <w:rsid w:val="002F309B"/>
    <w:rsid w:val="0037623B"/>
    <w:rsid w:val="003E753F"/>
    <w:rsid w:val="004311E3"/>
    <w:rsid w:val="00490D57"/>
    <w:rsid w:val="004B055F"/>
    <w:rsid w:val="004C510C"/>
    <w:rsid w:val="004D5222"/>
    <w:rsid w:val="00502D3D"/>
    <w:rsid w:val="00517A1C"/>
    <w:rsid w:val="005302FF"/>
    <w:rsid w:val="00543834"/>
    <w:rsid w:val="00581A62"/>
    <w:rsid w:val="0058685B"/>
    <w:rsid w:val="00595025"/>
    <w:rsid w:val="005A18DD"/>
    <w:rsid w:val="0065494E"/>
    <w:rsid w:val="0065601F"/>
    <w:rsid w:val="006734B0"/>
    <w:rsid w:val="00696AD2"/>
    <w:rsid w:val="006A5838"/>
    <w:rsid w:val="00702AC5"/>
    <w:rsid w:val="007220B2"/>
    <w:rsid w:val="00722E42"/>
    <w:rsid w:val="007524F2"/>
    <w:rsid w:val="00754055"/>
    <w:rsid w:val="00786C10"/>
    <w:rsid w:val="00790CD1"/>
    <w:rsid w:val="007D7EA0"/>
    <w:rsid w:val="00806E47"/>
    <w:rsid w:val="008D557F"/>
    <w:rsid w:val="008E153C"/>
    <w:rsid w:val="009359A6"/>
    <w:rsid w:val="00943757"/>
    <w:rsid w:val="00980EA3"/>
    <w:rsid w:val="00A22176"/>
    <w:rsid w:val="00A4376E"/>
    <w:rsid w:val="00A52A1E"/>
    <w:rsid w:val="00A54482"/>
    <w:rsid w:val="00A66AC4"/>
    <w:rsid w:val="00A7102B"/>
    <w:rsid w:val="00A864C1"/>
    <w:rsid w:val="00B24682"/>
    <w:rsid w:val="00B30134"/>
    <w:rsid w:val="00B50FBC"/>
    <w:rsid w:val="00B667D7"/>
    <w:rsid w:val="00B913A9"/>
    <w:rsid w:val="00BB1076"/>
    <w:rsid w:val="00BC4328"/>
    <w:rsid w:val="00C3763F"/>
    <w:rsid w:val="00C94B4E"/>
    <w:rsid w:val="00CA6F36"/>
    <w:rsid w:val="00CD0CEF"/>
    <w:rsid w:val="00CE35D8"/>
    <w:rsid w:val="00D1253B"/>
    <w:rsid w:val="00D30B62"/>
    <w:rsid w:val="00D55AAD"/>
    <w:rsid w:val="00D55CE4"/>
    <w:rsid w:val="00DC0ED0"/>
    <w:rsid w:val="00DF2861"/>
    <w:rsid w:val="00E0295E"/>
    <w:rsid w:val="00E11B99"/>
    <w:rsid w:val="00E24338"/>
    <w:rsid w:val="00E30C5D"/>
    <w:rsid w:val="00E41112"/>
    <w:rsid w:val="00E778A1"/>
    <w:rsid w:val="00EC2365"/>
    <w:rsid w:val="00ED1F28"/>
    <w:rsid w:val="00ED250D"/>
    <w:rsid w:val="00EE2161"/>
    <w:rsid w:val="00F17564"/>
    <w:rsid w:val="00F35D51"/>
    <w:rsid w:val="00F409BE"/>
    <w:rsid w:val="00F5240C"/>
    <w:rsid w:val="00FA5673"/>
    <w:rsid w:val="00FA7E8A"/>
    <w:rsid w:val="00FD68F7"/>
    <w:rsid w:val="00FE3B98"/>
    <w:rsid w:val="061F2A86"/>
    <w:rsid w:val="0913264A"/>
    <w:rsid w:val="0A5627EE"/>
    <w:rsid w:val="0D8D40F2"/>
    <w:rsid w:val="14EF3E0D"/>
    <w:rsid w:val="1D2324A4"/>
    <w:rsid w:val="21DD622D"/>
    <w:rsid w:val="2CE80492"/>
    <w:rsid w:val="33EF57AB"/>
    <w:rsid w:val="33F4A533"/>
    <w:rsid w:val="34CF4706"/>
    <w:rsid w:val="37FBCDFF"/>
    <w:rsid w:val="3EFFAE9C"/>
    <w:rsid w:val="42FB06F2"/>
    <w:rsid w:val="43EA7E0F"/>
    <w:rsid w:val="485338EE"/>
    <w:rsid w:val="48853CC3"/>
    <w:rsid w:val="4FF6DB55"/>
    <w:rsid w:val="52EC210A"/>
    <w:rsid w:val="52FF1AC5"/>
    <w:rsid w:val="56097A45"/>
    <w:rsid w:val="57BF4C67"/>
    <w:rsid w:val="5A6FBC32"/>
    <w:rsid w:val="5AFA61AB"/>
    <w:rsid w:val="5B3F52FD"/>
    <w:rsid w:val="5E5C9FD8"/>
    <w:rsid w:val="5F6FDD67"/>
    <w:rsid w:val="5FB69E19"/>
    <w:rsid w:val="5FBFCC99"/>
    <w:rsid w:val="673AFBCE"/>
    <w:rsid w:val="67BFD4CF"/>
    <w:rsid w:val="67FB4598"/>
    <w:rsid w:val="68C85DB8"/>
    <w:rsid w:val="69F0A197"/>
    <w:rsid w:val="6C2D7C8E"/>
    <w:rsid w:val="6E9EEAC0"/>
    <w:rsid w:val="6F571166"/>
    <w:rsid w:val="74651405"/>
    <w:rsid w:val="74D581E9"/>
    <w:rsid w:val="75BEA36C"/>
    <w:rsid w:val="75FFD0DB"/>
    <w:rsid w:val="79D3A6C9"/>
    <w:rsid w:val="7ABF8E9C"/>
    <w:rsid w:val="7AEC9D9D"/>
    <w:rsid w:val="7B6BE9DE"/>
    <w:rsid w:val="7BFF6DAD"/>
    <w:rsid w:val="7CBBD851"/>
    <w:rsid w:val="7D87ED21"/>
    <w:rsid w:val="7EF79F4D"/>
    <w:rsid w:val="7F1504B1"/>
    <w:rsid w:val="7F250E39"/>
    <w:rsid w:val="7FD225F6"/>
    <w:rsid w:val="7FD998D6"/>
    <w:rsid w:val="7FEFB1F0"/>
    <w:rsid w:val="7FF93706"/>
    <w:rsid w:val="7FFE2D3A"/>
    <w:rsid w:val="8B3FAA14"/>
    <w:rsid w:val="AE5CBB1B"/>
    <w:rsid w:val="AFEF46C5"/>
    <w:rsid w:val="B3FF576A"/>
    <w:rsid w:val="B5BF7697"/>
    <w:rsid w:val="BDCA11C0"/>
    <w:rsid w:val="BDF7B51B"/>
    <w:rsid w:val="BF2740B4"/>
    <w:rsid w:val="BF7B1D45"/>
    <w:rsid w:val="CBFBD0B5"/>
    <w:rsid w:val="CC5EF3C3"/>
    <w:rsid w:val="D4FD4ADF"/>
    <w:rsid w:val="DCB50882"/>
    <w:rsid w:val="DDBD6D21"/>
    <w:rsid w:val="E7FF078F"/>
    <w:rsid w:val="E8BD3188"/>
    <w:rsid w:val="EBBAEA6F"/>
    <w:rsid w:val="EDB3FEA2"/>
    <w:rsid w:val="EFF3E69D"/>
    <w:rsid w:val="F3B7EC3D"/>
    <w:rsid w:val="F5FBFE88"/>
    <w:rsid w:val="F7BF60E9"/>
    <w:rsid w:val="F8DC76C1"/>
    <w:rsid w:val="FBFFD08C"/>
    <w:rsid w:val="FCFF7189"/>
    <w:rsid w:val="FDFF6A78"/>
    <w:rsid w:val="FE4C731F"/>
    <w:rsid w:val="FEBEB0F7"/>
    <w:rsid w:val="FF37856E"/>
    <w:rsid w:val="FF3B70B6"/>
    <w:rsid w:val="FF9B84D0"/>
    <w:rsid w:val="FFD399C6"/>
    <w:rsid w:val="FFDF1AF4"/>
    <w:rsid w:val="FFDFC429"/>
    <w:rsid w:val="FFF73FF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字符"/>
    <w:basedOn w:val="5"/>
    <w:link w:val="3"/>
    <w:qFormat/>
    <w:uiPriority w:val="99"/>
    <w:rPr>
      <w:sz w:val="18"/>
      <w:szCs w:val="18"/>
    </w:rPr>
  </w:style>
  <w:style w:type="character" w:customStyle="1" w:styleId="7">
    <w:name w:val="页脚 字符"/>
    <w:basedOn w:val="5"/>
    <w:link w:val="2"/>
    <w:qFormat/>
    <w:uiPriority w:val="99"/>
    <w:rPr>
      <w:sz w:val="18"/>
      <w:szCs w:val="18"/>
    </w:rPr>
  </w:style>
  <w:style w:type="paragraph" w:styleId="8">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1136</Words>
  <Characters>1183</Characters>
  <Lines>8</Lines>
  <Paragraphs>2</Paragraphs>
  <TotalTime>21</TotalTime>
  <ScaleCrop>false</ScaleCrop>
  <LinksUpToDate>false</LinksUpToDate>
  <CharactersWithSpaces>1184</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2024-05-31T08:41:00Z</dcterms:created>
  <dc:creator>Cloud</dc:creator>
  <cp:lastModifiedBy>李明莳</cp:lastModifiedBy>
  <cp:lastPrinted>2025-08-21T19:35:00Z</cp:lastPrinted>
  <dcterms:modified xsi:type="dcterms:W3CDTF">2026-03-12T01:40:17Z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5a9cfeb26ea103dd23f869b3f32c1ab7e7dc394658019200e8ebe116b8b3cf06</vt:lpwstr>
  </property>
  <property fmtid="{D5CDD505-2E9C-101B-9397-08002B2CF9AE}" pid="3" name="KSOTemplateDocerSaveRecord">
    <vt:lpwstr>eyJoZGlkIjoiZWMxNGIzOWJhZTY4NDlkZTUzYzU2MjAxNjllOWRjYzIiLCJ1c2VySWQiOiIxNjYxMTI4NjgxIn0=</vt:lpwstr>
  </property>
  <property fmtid="{D5CDD505-2E9C-101B-9397-08002B2CF9AE}" pid="4" name="KSOProductBuildVer">
    <vt:lpwstr>2052-12.1.0.24657</vt:lpwstr>
  </property>
  <property fmtid="{D5CDD505-2E9C-101B-9397-08002B2CF9AE}" pid="5" name="ICV">
    <vt:lpwstr>179109E3CBF242529C68D2046BCDB882_13</vt:lpwstr>
  </property>
</Properties>
</file>